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3E5F4" w14:textId="760A4F42" w:rsidR="00EB55C4" w:rsidRPr="00121CA3" w:rsidRDefault="00FD7F27" w:rsidP="00FD7F27">
      <w:pPr>
        <w:jc w:val="both"/>
        <w:rPr>
          <w:rFonts w:ascii="Times New Roman" w:hAnsi="Times New Roman" w:cs="Times New Roman"/>
          <w:sz w:val="24"/>
          <w:szCs w:val="24"/>
        </w:rPr>
      </w:pPr>
      <w:r w:rsidRPr="00121CA3">
        <w:rPr>
          <w:rFonts w:ascii="Times New Roman" w:hAnsi="Times New Roman" w:cs="Times New Roman"/>
          <w:sz w:val="24"/>
          <w:szCs w:val="24"/>
        </w:rPr>
        <w:t>Regionální komora Ostravsko uspořádal v měsíci říjnu dva workshopy na téma Portál farmáře. Workshopy se uskutečnily ve dnech 12. října 2021 (Opava) a 19. října 2021 (Město Albrechtice). Realizace workshopů proběhla v počítačových učebnách středních zemědělských škol (Masarykova střední škola zemědělská a Vyšší odborná škola, Opava, příspěvková organizace</w:t>
      </w:r>
      <w:r w:rsidR="00492924">
        <w:rPr>
          <w:rFonts w:ascii="Times New Roman" w:hAnsi="Times New Roman" w:cs="Times New Roman"/>
          <w:sz w:val="24"/>
          <w:szCs w:val="24"/>
        </w:rPr>
        <w:t>,</w:t>
      </w:r>
      <w:r w:rsidRPr="00121CA3">
        <w:rPr>
          <w:rFonts w:ascii="Times New Roman" w:hAnsi="Times New Roman" w:cs="Times New Roman"/>
          <w:sz w:val="24"/>
          <w:szCs w:val="24"/>
        </w:rPr>
        <w:t xml:space="preserve"> </w:t>
      </w:r>
      <w:r w:rsidR="00121CA3" w:rsidRPr="00121CA3">
        <w:rPr>
          <w:rFonts w:ascii="Times New Roman" w:hAnsi="Times New Roman" w:cs="Times New Roman"/>
          <w:sz w:val="24"/>
          <w:szCs w:val="24"/>
        </w:rPr>
        <w:t>Střední odborná škola a Základní škola, Město Albrechtice). Realizace workshopů v počítačových učebnách umožnila účastníkům workshopů pracovat individuálně na jednotlivých počítačích.</w:t>
      </w:r>
    </w:p>
    <w:p w14:paraId="3FD9C6F4" w14:textId="0FBF68D3" w:rsidR="00121CA3" w:rsidRPr="00121CA3" w:rsidRDefault="00121CA3" w:rsidP="00FD7F27">
      <w:pPr>
        <w:jc w:val="both"/>
        <w:rPr>
          <w:rFonts w:ascii="Times New Roman" w:hAnsi="Times New Roman" w:cs="Times New Roman"/>
          <w:sz w:val="24"/>
          <w:szCs w:val="24"/>
        </w:rPr>
      </w:pPr>
      <w:r w:rsidRPr="00121CA3">
        <w:rPr>
          <w:rFonts w:ascii="Times New Roman" w:hAnsi="Times New Roman" w:cs="Times New Roman"/>
          <w:sz w:val="24"/>
          <w:szCs w:val="24"/>
        </w:rPr>
        <w:t>Workshop byl rozdělen do dvou částí. V první části lektor Ing. Lubomír Smrček provedl účastníky semináře portálem farmáře se zaměřením na registr půdy a registr zvířat a další aplikace, které portál farmáře obsahuje</w:t>
      </w:r>
      <w:r w:rsidR="00492924">
        <w:rPr>
          <w:rFonts w:ascii="Times New Roman" w:hAnsi="Times New Roman" w:cs="Times New Roman"/>
          <w:sz w:val="24"/>
          <w:szCs w:val="24"/>
        </w:rPr>
        <w:t xml:space="preserve"> (registr přípravků, registr hnojiv, evidence zemědělského podnikatele, registry trvalých kultur…)</w:t>
      </w:r>
      <w:r w:rsidRPr="00121CA3">
        <w:rPr>
          <w:rFonts w:ascii="Times New Roman" w:hAnsi="Times New Roman" w:cs="Times New Roman"/>
          <w:sz w:val="24"/>
          <w:szCs w:val="24"/>
        </w:rPr>
        <w:t>. Druhá část workshopu byla věnována konkrétním dotazům a řešení konkrétních požadavků účastníků semináře.</w:t>
      </w:r>
    </w:p>
    <w:p w14:paraId="0833B458" w14:textId="00A38E0C" w:rsidR="00573E5E" w:rsidRDefault="00121CA3" w:rsidP="00FD7F27">
      <w:pPr>
        <w:jc w:val="both"/>
        <w:rPr>
          <w:rFonts w:ascii="Times New Roman" w:hAnsi="Times New Roman" w:cs="Times New Roman"/>
          <w:sz w:val="24"/>
          <w:szCs w:val="24"/>
        </w:rPr>
      </w:pPr>
      <w:r w:rsidRPr="00121CA3">
        <w:rPr>
          <w:rFonts w:ascii="Times New Roman" w:hAnsi="Times New Roman" w:cs="Times New Roman"/>
          <w:sz w:val="24"/>
          <w:szCs w:val="24"/>
        </w:rPr>
        <w:t xml:space="preserve">Účastníci </w:t>
      </w:r>
      <w:r>
        <w:rPr>
          <w:rFonts w:ascii="Times New Roman" w:hAnsi="Times New Roman" w:cs="Times New Roman"/>
          <w:sz w:val="24"/>
          <w:szCs w:val="24"/>
        </w:rPr>
        <w:t>workshopu</w:t>
      </w:r>
      <w:r w:rsidRPr="00121CA3">
        <w:rPr>
          <w:rFonts w:ascii="Times New Roman" w:hAnsi="Times New Roman" w:cs="Times New Roman"/>
          <w:sz w:val="24"/>
          <w:szCs w:val="24"/>
        </w:rPr>
        <w:t xml:space="preserve"> byli </w:t>
      </w:r>
      <w:r w:rsidR="00492924">
        <w:rPr>
          <w:rFonts w:ascii="Times New Roman" w:hAnsi="Times New Roman" w:cs="Times New Roman"/>
          <w:sz w:val="24"/>
          <w:szCs w:val="24"/>
        </w:rPr>
        <w:t xml:space="preserve">v první části workshopu </w:t>
      </w:r>
      <w:r w:rsidRPr="00121CA3">
        <w:rPr>
          <w:rFonts w:ascii="Times New Roman" w:hAnsi="Times New Roman" w:cs="Times New Roman"/>
          <w:sz w:val="24"/>
          <w:szCs w:val="24"/>
        </w:rPr>
        <w:t>seznámeni s obsahem portálu farmáře</w:t>
      </w:r>
      <w:r w:rsidR="00573E5E">
        <w:rPr>
          <w:rFonts w:ascii="Times New Roman" w:hAnsi="Times New Roman" w:cs="Times New Roman"/>
          <w:sz w:val="24"/>
          <w:szCs w:val="24"/>
        </w:rPr>
        <w:t xml:space="preserve"> a jeho významem</w:t>
      </w:r>
      <w:r w:rsidRPr="00121CA3">
        <w:rPr>
          <w:rFonts w:ascii="Times New Roman" w:hAnsi="Times New Roman" w:cs="Times New Roman"/>
          <w:sz w:val="24"/>
          <w:szCs w:val="24"/>
        </w:rPr>
        <w:t xml:space="preserve">. Největší pozornost byla věnována registru půdy. </w:t>
      </w:r>
      <w:r>
        <w:rPr>
          <w:rFonts w:ascii="Times New Roman" w:hAnsi="Times New Roman" w:cs="Times New Roman"/>
          <w:sz w:val="24"/>
          <w:szCs w:val="24"/>
        </w:rPr>
        <w:t>Účastníkům by</w:t>
      </w:r>
      <w:r w:rsidR="00390A77">
        <w:rPr>
          <w:rFonts w:ascii="Times New Roman" w:hAnsi="Times New Roman" w:cs="Times New Roman"/>
          <w:sz w:val="24"/>
          <w:szCs w:val="24"/>
        </w:rPr>
        <w:t>ly prezentovány funkce geografických informačních systémů, na kterých je LPIS (registr půdy) založen. Bylo představeno základní ovládání registru půdy (práce s mapovým oknem, možnosti tiskových výstupů, přehled mapových vrstev</w:t>
      </w:r>
      <w:r w:rsidR="00412004">
        <w:rPr>
          <w:rFonts w:ascii="Times New Roman" w:hAnsi="Times New Roman" w:cs="Times New Roman"/>
          <w:sz w:val="24"/>
          <w:szCs w:val="24"/>
        </w:rPr>
        <w:t>, informace o dílech půdních bloků</w:t>
      </w:r>
      <w:r w:rsidR="00390A77">
        <w:rPr>
          <w:rFonts w:ascii="Times New Roman" w:hAnsi="Times New Roman" w:cs="Times New Roman"/>
          <w:sz w:val="24"/>
          <w:szCs w:val="24"/>
        </w:rPr>
        <w:t xml:space="preserve">). Po přestavení registru půdy na úrovni prohlížení byl workshop zaměřen na </w:t>
      </w:r>
      <w:r w:rsidR="00412004">
        <w:rPr>
          <w:rFonts w:ascii="Times New Roman" w:hAnsi="Times New Roman" w:cs="Times New Roman"/>
          <w:sz w:val="24"/>
          <w:szCs w:val="24"/>
        </w:rPr>
        <w:t>aktivní práci s registrem půdy, tj. práce s panelem kreslení (různé typy pracovních zákresů a jejich význam, mazání zákresů, archivace zákresů a export zákresů do formátu shp). Účastníci workshopu byli seznámeni se zobrazování zákresů v mapových vrstvách a v evidenci zákresů přihlášeného účastníka. Další část práce s registrem půdy byla věnována tvorbě a zákresu zemědělských parcel a jejich využití pro deklaraci plodin v jednotné žádosti a pro vedení evidence hnojení, pastvy a postřiků v návaznosti na aplikaci EPH na portálu farmáře</w:t>
      </w:r>
      <w:r w:rsidR="00573E5E">
        <w:rPr>
          <w:rFonts w:ascii="Times New Roman" w:hAnsi="Times New Roman" w:cs="Times New Roman"/>
          <w:sz w:val="24"/>
          <w:szCs w:val="24"/>
        </w:rPr>
        <w:t xml:space="preserve"> – záznamy o provedených aplikacích, práce se záznamy, tisk záznamů, export záznamů pro účely kontroly a statistické účely, propojení aplikace EPH s LPIS. Při představení registru zvířat byl workshop zaměřen na možnosti práce s daty ústřední evidence (přehledy a vyhledávání, elektronické vedení stájového registru, objednávání ušních známek a vedení evidence léčení hospodářských zvířat).</w:t>
      </w:r>
      <w:r w:rsidR="00D60EE0">
        <w:rPr>
          <w:rFonts w:ascii="Times New Roman" w:hAnsi="Times New Roman" w:cs="Times New Roman"/>
          <w:sz w:val="24"/>
          <w:szCs w:val="24"/>
        </w:rPr>
        <w:t xml:space="preserve"> Účastníkům semináře byl představen i portál farmáře SZIF (jeho význam pro komunikaci s fondem, nastavení e-mailových kontaktů, přehledy podaných žádostí apod.) a jeho propojení s portálem farmáře.</w:t>
      </w:r>
    </w:p>
    <w:p w14:paraId="6F52D716" w14:textId="1DF5A085" w:rsidR="00573E5E" w:rsidRPr="00121CA3" w:rsidRDefault="00573E5E" w:rsidP="00FD7F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Druhá část workshopu byla věnována dotazům účastníků s cílem řešit jejich konkrétní požadavky při práci s portálem farmáře. Nejvíce dotazů bylo směřováno na práci s pracovními zákresy, jejich využití pro deklaraci plodin v jednotné žádosti, řešení erozní ohroženosti dílů </w:t>
      </w:r>
      <w:r w:rsidR="00492924">
        <w:rPr>
          <w:rFonts w:ascii="Times New Roman" w:hAnsi="Times New Roman" w:cs="Times New Roman"/>
          <w:sz w:val="24"/>
          <w:szCs w:val="24"/>
        </w:rPr>
        <w:t>půdních bloků a zemědělských parcel, vztahu mezi vnitřními erozními pozemky a zemědělskými parcelami, zákresu zemědělských parcel s využitím vnitřních erozních pozemků. Část dotazů byla směřována na zbytkové plochy a nezpůsobilou plochu pro dotace a jejich deklarace v jednotné žádosti. Předmětem dotazů byla i práce s údaji katastru nemovitostí v prostředí LPIS.</w:t>
      </w:r>
    </w:p>
    <w:p w14:paraId="7252D6E0" w14:textId="77777777" w:rsidR="00121CA3" w:rsidRDefault="00121CA3" w:rsidP="00FD7F27">
      <w:pPr>
        <w:jc w:val="both"/>
      </w:pPr>
    </w:p>
    <w:sectPr w:rsidR="00121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27"/>
    <w:rsid w:val="00121CA3"/>
    <w:rsid w:val="00390A77"/>
    <w:rsid w:val="00412004"/>
    <w:rsid w:val="00492924"/>
    <w:rsid w:val="00573E5E"/>
    <w:rsid w:val="00D60EE0"/>
    <w:rsid w:val="00EB55C4"/>
    <w:rsid w:val="00FD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0D1BE"/>
  <w15:chartTrackingRefBased/>
  <w15:docId w15:val="{2F59A625-DE04-4737-8675-F21F4573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Smrček</dc:creator>
  <cp:keywords/>
  <dc:description/>
  <cp:lastModifiedBy>Lubomír Smrček</cp:lastModifiedBy>
  <cp:revision>3</cp:revision>
  <dcterms:created xsi:type="dcterms:W3CDTF">2021-11-16T06:22:00Z</dcterms:created>
  <dcterms:modified xsi:type="dcterms:W3CDTF">2021-11-16T06:54:00Z</dcterms:modified>
</cp:coreProperties>
</file>